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9359F" w14:textId="77777777" w:rsidR="00471E5C" w:rsidRPr="003550AF" w:rsidRDefault="00471E5C" w:rsidP="00471E5C">
      <w:pPr>
        <w:rPr>
          <w:b/>
          <w:bCs/>
          <w:color w:val="156082" w:themeColor="accent1"/>
        </w:rPr>
      </w:pPr>
      <w:r>
        <w:rPr>
          <w:b/>
          <w:bCs/>
          <w:color w:val="156082" w:themeColor="accent1"/>
        </w:rPr>
        <w:t xml:space="preserve">[These guidelines are created as an adaptable template. It is highly recommended that they are adapted to your school setting and reviewed to ensure they address each school’s specific needs. You may like to include your </w:t>
      </w:r>
      <w:proofErr w:type="gramStart"/>
      <w:r>
        <w:rPr>
          <w:b/>
          <w:bCs/>
          <w:color w:val="156082" w:themeColor="accent1"/>
        </w:rPr>
        <w:t>school</w:t>
      </w:r>
      <w:proofErr w:type="gramEnd"/>
      <w:r>
        <w:rPr>
          <w:b/>
          <w:bCs/>
          <w:color w:val="156082" w:themeColor="accent1"/>
        </w:rPr>
        <w:t xml:space="preserve"> name and logo, a review date, and any signatures/designated reviewer details]. </w:t>
      </w:r>
    </w:p>
    <w:p w14:paraId="60A707F5" w14:textId="77777777" w:rsidR="00471E5C" w:rsidRDefault="00471E5C" w:rsidP="009E23D7">
      <w:pPr>
        <w:rPr>
          <w:b/>
          <w:bCs/>
        </w:rPr>
      </w:pPr>
    </w:p>
    <w:p w14:paraId="2D5EB70B" w14:textId="0E07D196" w:rsidR="00565370" w:rsidRPr="00722D12" w:rsidRDefault="00565370" w:rsidP="00565370">
      <w:pPr>
        <w:rPr>
          <w:b/>
          <w:bCs/>
        </w:rPr>
      </w:pPr>
      <w:r w:rsidRPr="00722D12">
        <w:rPr>
          <w:b/>
          <w:bCs/>
        </w:rPr>
        <w:t xml:space="preserve">Suspected Overdose </w:t>
      </w:r>
      <w:r w:rsidR="00555996">
        <w:rPr>
          <w:b/>
          <w:bCs/>
        </w:rPr>
        <w:t>Management Guidelines</w:t>
      </w:r>
    </w:p>
    <w:p w14:paraId="25A0EBA0" w14:textId="77777777" w:rsidR="00565370" w:rsidRPr="00722D12" w:rsidRDefault="00565370" w:rsidP="00565370">
      <w:r w:rsidRPr="00722D12">
        <w:rPr>
          <w:b/>
          <w:bCs/>
        </w:rPr>
        <w:t>Emergency numbers</w:t>
      </w:r>
    </w:p>
    <w:p w14:paraId="297C2FAB" w14:textId="77777777" w:rsidR="00565370" w:rsidRPr="00722D12" w:rsidRDefault="00565370" w:rsidP="00565370">
      <w:pPr>
        <w:numPr>
          <w:ilvl w:val="0"/>
          <w:numId w:val="8"/>
        </w:numPr>
      </w:pPr>
      <w:r w:rsidRPr="00722D12">
        <w:rPr>
          <w:b/>
          <w:bCs/>
        </w:rPr>
        <w:t>111</w:t>
      </w:r>
      <w:r w:rsidRPr="00722D12">
        <w:t xml:space="preserve"> – Ambulance</w:t>
      </w:r>
    </w:p>
    <w:p w14:paraId="1C3D8518" w14:textId="77777777" w:rsidR="00565370" w:rsidRPr="00722D12" w:rsidRDefault="00565370" w:rsidP="00565370">
      <w:pPr>
        <w:numPr>
          <w:ilvl w:val="0"/>
          <w:numId w:val="8"/>
        </w:numPr>
      </w:pPr>
      <w:r w:rsidRPr="00722D12">
        <w:rPr>
          <w:b/>
          <w:bCs/>
        </w:rPr>
        <w:t>0800 POISON (0800 764 766)</w:t>
      </w:r>
      <w:r w:rsidRPr="00722D12">
        <w:t xml:space="preserve"> – National Poisons Centre (24/7 advice)</w:t>
      </w:r>
    </w:p>
    <w:p w14:paraId="7F27B89D" w14:textId="77777777" w:rsidR="00565370" w:rsidRPr="00722D12" w:rsidRDefault="00000000" w:rsidP="00565370">
      <w:r>
        <w:pict w14:anchorId="1972C669">
          <v:rect id="_x0000_i1025" style="width:0;height:1.5pt" o:hralign="center" o:hrstd="t" o:hr="t" fillcolor="#a0a0a0" stroked="f"/>
        </w:pict>
      </w:r>
    </w:p>
    <w:p w14:paraId="31E26981" w14:textId="77777777" w:rsidR="00565370" w:rsidRPr="00722D12" w:rsidRDefault="00565370" w:rsidP="00565370">
      <w:pPr>
        <w:rPr>
          <w:b/>
          <w:bCs/>
        </w:rPr>
      </w:pPr>
      <w:r w:rsidRPr="00722D12">
        <w:rPr>
          <w:b/>
          <w:bCs/>
        </w:rPr>
        <w:t>Step 1 – Immediate Safety Check (ABC + Seizure)</w:t>
      </w:r>
    </w:p>
    <w:p w14:paraId="55F6471D" w14:textId="77777777" w:rsidR="00565370" w:rsidRPr="00722D12" w:rsidRDefault="00565370" w:rsidP="00565370">
      <w:pPr>
        <w:numPr>
          <w:ilvl w:val="0"/>
          <w:numId w:val="9"/>
        </w:numPr>
      </w:pPr>
      <w:r w:rsidRPr="00722D12">
        <w:rPr>
          <w:b/>
          <w:bCs/>
        </w:rPr>
        <w:t>Airway</w:t>
      </w:r>
      <w:r w:rsidRPr="00722D12">
        <w:t xml:space="preserve"> – clear?</w:t>
      </w:r>
    </w:p>
    <w:p w14:paraId="641307CA" w14:textId="77777777" w:rsidR="00565370" w:rsidRPr="00722D12" w:rsidRDefault="00565370" w:rsidP="00565370">
      <w:pPr>
        <w:numPr>
          <w:ilvl w:val="1"/>
          <w:numId w:val="9"/>
        </w:numPr>
      </w:pPr>
      <w:r w:rsidRPr="00722D12">
        <w:rPr>
          <w:rFonts w:ascii="Segoe UI Emoji" w:hAnsi="Segoe UI Emoji" w:cs="Segoe UI Emoji"/>
        </w:rPr>
        <w:t>❌</w:t>
      </w:r>
      <w:r w:rsidRPr="00722D12">
        <w:t xml:space="preserve"> No → </w:t>
      </w:r>
      <w:r w:rsidRPr="00722D12">
        <w:rPr>
          <w:b/>
          <w:bCs/>
        </w:rPr>
        <w:t>CALL 111 immediately</w:t>
      </w:r>
      <w:r w:rsidRPr="00722D12">
        <w:t>, open airway.</w:t>
      </w:r>
    </w:p>
    <w:p w14:paraId="491EAB92" w14:textId="77777777" w:rsidR="00565370" w:rsidRPr="00722D12" w:rsidRDefault="00565370" w:rsidP="00565370">
      <w:pPr>
        <w:numPr>
          <w:ilvl w:val="0"/>
          <w:numId w:val="9"/>
        </w:numPr>
      </w:pPr>
      <w:r w:rsidRPr="00722D12">
        <w:rPr>
          <w:b/>
          <w:bCs/>
        </w:rPr>
        <w:t>Breathing</w:t>
      </w:r>
      <w:r w:rsidRPr="00722D12">
        <w:t xml:space="preserve"> – adequate?</w:t>
      </w:r>
    </w:p>
    <w:p w14:paraId="38A8DC0D" w14:textId="77777777" w:rsidR="00565370" w:rsidRPr="00722D12" w:rsidRDefault="00565370" w:rsidP="00565370">
      <w:pPr>
        <w:numPr>
          <w:ilvl w:val="1"/>
          <w:numId w:val="9"/>
        </w:numPr>
      </w:pPr>
      <w:r w:rsidRPr="00722D12">
        <w:rPr>
          <w:rFonts w:ascii="Segoe UI Emoji" w:hAnsi="Segoe UI Emoji" w:cs="Segoe UI Emoji"/>
        </w:rPr>
        <w:t>❌</w:t>
      </w:r>
      <w:r w:rsidRPr="00722D12">
        <w:t xml:space="preserve"> No → </w:t>
      </w:r>
      <w:r w:rsidRPr="00722D12">
        <w:rPr>
          <w:b/>
          <w:bCs/>
        </w:rPr>
        <w:t>CALL 111 immediately</w:t>
      </w:r>
      <w:r w:rsidRPr="00722D12">
        <w:t>, start rescue breaths/CPR as trained.</w:t>
      </w:r>
    </w:p>
    <w:p w14:paraId="410EBAA9" w14:textId="77777777" w:rsidR="00565370" w:rsidRPr="00722D12" w:rsidRDefault="00565370" w:rsidP="00565370">
      <w:pPr>
        <w:numPr>
          <w:ilvl w:val="0"/>
          <w:numId w:val="9"/>
        </w:numPr>
      </w:pPr>
      <w:r w:rsidRPr="00722D12">
        <w:rPr>
          <w:b/>
          <w:bCs/>
        </w:rPr>
        <w:t>Circulation</w:t>
      </w:r>
      <w:r w:rsidRPr="00722D12">
        <w:t xml:space="preserve"> – pulse/circulation present?</w:t>
      </w:r>
    </w:p>
    <w:p w14:paraId="6D1BBA5C" w14:textId="77777777" w:rsidR="00565370" w:rsidRPr="00722D12" w:rsidRDefault="00565370" w:rsidP="00565370">
      <w:pPr>
        <w:numPr>
          <w:ilvl w:val="1"/>
          <w:numId w:val="9"/>
        </w:numPr>
      </w:pPr>
      <w:r w:rsidRPr="00722D12">
        <w:rPr>
          <w:rFonts w:ascii="Segoe UI Emoji" w:hAnsi="Segoe UI Emoji" w:cs="Segoe UI Emoji"/>
        </w:rPr>
        <w:t>❌</w:t>
      </w:r>
      <w:r w:rsidRPr="00722D12">
        <w:t xml:space="preserve"> No → </w:t>
      </w:r>
      <w:r w:rsidRPr="00722D12">
        <w:rPr>
          <w:b/>
          <w:bCs/>
        </w:rPr>
        <w:t>CALL 111 immediately</w:t>
      </w:r>
      <w:r w:rsidRPr="00722D12">
        <w:t>, start CPR.</w:t>
      </w:r>
    </w:p>
    <w:p w14:paraId="5BC95AE0" w14:textId="77777777" w:rsidR="00565370" w:rsidRPr="00722D12" w:rsidRDefault="00565370" w:rsidP="00565370">
      <w:pPr>
        <w:numPr>
          <w:ilvl w:val="0"/>
          <w:numId w:val="9"/>
        </w:numPr>
      </w:pPr>
      <w:r w:rsidRPr="00722D12">
        <w:rPr>
          <w:b/>
          <w:bCs/>
        </w:rPr>
        <w:t>Seizure</w:t>
      </w:r>
      <w:r w:rsidRPr="00722D12">
        <w:t xml:space="preserve"> – student actively seizing?</w:t>
      </w:r>
    </w:p>
    <w:p w14:paraId="56B01C2A" w14:textId="77777777" w:rsidR="00565370" w:rsidRPr="00722D12" w:rsidRDefault="00565370" w:rsidP="00565370">
      <w:pPr>
        <w:numPr>
          <w:ilvl w:val="1"/>
          <w:numId w:val="9"/>
        </w:numPr>
      </w:pPr>
      <w:r w:rsidRPr="00722D12">
        <w:rPr>
          <w:rFonts w:ascii="Segoe UI Emoji" w:hAnsi="Segoe UI Emoji" w:cs="Segoe UI Emoji"/>
        </w:rPr>
        <w:t>✅</w:t>
      </w:r>
      <w:r w:rsidRPr="00722D12">
        <w:t xml:space="preserve"> </w:t>
      </w:r>
      <w:r w:rsidRPr="00722D12">
        <w:rPr>
          <w:b/>
          <w:bCs/>
        </w:rPr>
        <w:t>Known overdose → CALL 111 immediately.</w:t>
      </w:r>
    </w:p>
    <w:p w14:paraId="3D355A77" w14:textId="77777777" w:rsidR="00565370" w:rsidRPr="00722D12" w:rsidRDefault="00565370" w:rsidP="00565370">
      <w:pPr>
        <w:numPr>
          <w:ilvl w:val="1"/>
          <w:numId w:val="9"/>
        </w:numPr>
      </w:pPr>
      <w:r w:rsidRPr="00722D12">
        <w:rPr>
          <w:rFonts w:ascii="Segoe UI Emoji" w:hAnsi="Segoe UI Emoji" w:cs="Segoe UI Emoji"/>
        </w:rPr>
        <w:t>✅</w:t>
      </w:r>
      <w:r w:rsidRPr="00722D12">
        <w:t xml:space="preserve"> </w:t>
      </w:r>
      <w:r w:rsidRPr="00722D12">
        <w:rPr>
          <w:b/>
          <w:bCs/>
        </w:rPr>
        <w:t>Not known overdose → time seizure; CALL 111 if &gt; 5 minutes or per care plan.</w:t>
      </w:r>
    </w:p>
    <w:p w14:paraId="42DC4D97" w14:textId="77777777" w:rsidR="00565370" w:rsidRPr="00722D12" w:rsidRDefault="00565370" w:rsidP="00565370">
      <w:pPr>
        <w:numPr>
          <w:ilvl w:val="0"/>
          <w:numId w:val="9"/>
        </w:numPr>
      </w:pPr>
      <w:r w:rsidRPr="00722D12">
        <w:rPr>
          <w:rFonts w:ascii="Segoe UI Emoji" w:hAnsi="Segoe UI Emoji" w:cs="Segoe UI Emoji"/>
        </w:rPr>
        <w:t>✔️</w:t>
      </w:r>
      <w:r w:rsidRPr="00722D12">
        <w:t xml:space="preserve"> If ABC stable and not seizing → proceed to Step 2.</w:t>
      </w:r>
    </w:p>
    <w:p w14:paraId="189962D7" w14:textId="77777777" w:rsidR="00565370" w:rsidRPr="00722D12" w:rsidRDefault="00000000" w:rsidP="00565370">
      <w:r>
        <w:pict w14:anchorId="633260C4">
          <v:rect id="_x0000_i1026" style="width:0;height:1.5pt" o:hralign="center" o:hrstd="t" o:hr="t" fillcolor="#a0a0a0" stroked="f"/>
        </w:pict>
      </w:r>
    </w:p>
    <w:p w14:paraId="4F71826F" w14:textId="77777777" w:rsidR="00565370" w:rsidRPr="00722D12" w:rsidRDefault="00565370" w:rsidP="00565370">
      <w:pPr>
        <w:rPr>
          <w:b/>
          <w:bCs/>
        </w:rPr>
      </w:pPr>
      <w:r w:rsidRPr="00722D12">
        <w:rPr>
          <w:b/>
          <w:bCs/>
        </w:rPr>
        <w:t>Step 2 – Baseline Observations</w:t>
      </w:r>
    </w:p>
    <w:p w14:paraId="50A5BC3B" w14:textId="77777777" w:rsidR="00565370" w:rsidRPr="00722D12" w:rsidRDefault="00565370" w:rsidP="00565370">
      <w:r w:rsidRPr="00722D12">
        <w:t>Record: HR, BP, RR, SpO₂, Temp, AVPU/GCS.</w:t>
      </w:r>
      <w:r w:rsidRPr="00722D12">
        <w:br/>
        <w:t>Note pupils, skin colour, vomiting, seizures.</w:t>
      </w:r>
      <w:r w:rsidRPr="00722D12">
        <w:br/>
        <w:t>Collect any packaging, containers, vomit.</w:t>
      </w:r>
    </w:p>
    <w:p w14:paraId="01331075" w14:textId="77777777" w:rsidR="00565370" w:rsidRPr="00722D12" w:rsidRDefault="00000000" w:rsidP="00565370">
      <w:r>
        <w:lastRenderedPageBreak/>
        <w:pict w14:anchorId="1EB72901">
          <v:rect id="_x0000_i1027" style="width:0;height:1.5pt" o:hralign="center" o:hrstd="t" o:hr="t" fillcolor="#a0a0a0" stroked="f"/>
        </w:pict>
      </w:r>
    </w:p>
    <w:p w14:paraId="1F0B16FF" w14:textId="77777777" w:rsidR="00565370" w:rsidRPr="00722D12" w:rsidRDefault="00565370" w:rsidP="00565370">
      <w:pPr>
        <w:rPr>
          <w:b/>
          <w:bCs/>
        </w:rPr>
      </w:pPr>
      <w:r w:rsidRPr="00722D12">
        <w:rPr>
          <w:b/>
          <w:bCs/>
        </w:rPr>
        <w:t>Step 3 – Gather Information</w:t>
      </w:r>
    </w:p>
    <w:p w14:paraId="077DFAD9" w14:textId="77777777" w:rsidR="00565370" w:rsidRPr="00722D12" w:rsidRDefault="00565370" w:rsidP="00565370">
      <w:r w:rsidRPr="00722D12">
        <w:t xml:space="preserve">Ask student (if able): </w:t>
      </w:r>
      <w:r w:rsidRPr="00722D12">
        <w:rPr>
          <w:b/>
          <w:bCs/>
        </w:rPr>
        <w:t>What? How much? When?</w:t>
      </w:r>
    </w:p>
    <w:p w14:paraId="070D1D61" w14:textId="77777777" w:rsidR="00565370" w:rsidRPr="00722D12" w:rsidRDefault="00565370" w:rsidP="00565370">
      <w:pPr>
        <w:numPr>
          <w:ilvl w:val="0"/>
          <w:numId w:val="10"/>
        </w:numPr>
      </w:pPr>
      <w:r w:rsidRPr="00722D12">
        <w:rPr>
          <w:rFonts w:ascii="Segoe UI Emoji" w:hAnsi="Segoe UI Emoji" w:cs="Segoe UI Emoji"/>
        </w:rPr>
        <w:t>❌</w:t>
      </w:r>
      <w:r w:rsidRPr="00722D12">
        <w:t xml:space="preserve"> If unable to speak → </w:t>
      </w:r>
      <w:r w:rsidRPr="00722D12">
        <w:rPr>
          <w:b/>
          <w:bCs/>
        </w:rPr>
        <w:t>CALL 111 immediately</w:t>
      </w:r>
      <w:r w:rsidRPr="00722D12">
        <w:t>.</w:t>
      </w:r>
    </w:p>
    <w:p w14:paraId="1D2CD976" w14:textId="77777777" w:rsidR="00565370" w:rsidRPr="00722D12" w:rsidRDefault="00000000" w:rsidP="00565370">
      <w:r>
        <w:pict w14:anchorId="73ACD11E">
          <v:rect id="_x0000_i1028" style="width:0;height:1.5pt" o:hralign="center" o:hrstd="t" o:hr="t" fillcolor="#a0a0a0" stroked="f"/>
        </w:pict>
      </w:r>
    </w:p>
    <w:p w14:paraId="5C9F3D13" w14:textId="77777777" w:rsidR="00565370" w:rsidRPr="00722D12" w:rsidRDefault="00565370" w:rsidP="00565370">
      <w:pPr>
        <w:rPr>
          <w:b/>
          <w:bCs/>
        </w:rPr>
      </w:pPr>
      <w:r w:rsidRPr="00722D12">
        <w:rPr>
          <w:b/>
          <w:bCs/>
        </w:rPr>
        <w:t>Step 4 – Contact Poisons Centre (0800 POISON)</w:t>
      </w:r>
    </w:p>
    <w:p w14:paraId="63F6E2BF" w14:textId="77777777" w:rsidR="00565370" w:rsidRPr="00722D12" w:rsidRDefault="00565370" w:rsidP="00565370">
      <w:r w:rsidRPr="00722D12">
        <w:t>Provide: age/weight, substance, dose/time, symptoms, obs.</w:t>
      </w:r>
      <w:r w:rsidRPr="00722D12">
        <w:br/>
      </w:r>
      <w:r w:rsidRPr="00722D12">
        <w:rPr>
          <w:b/>
          <w:bCs/>
        </w:rPr>
        <w:t>Follow their advice exactly</w:t>
      </w:r>
      <w:r w:rsidRPr="00722D12">
        <w:t xml:space="preserve"> (protects your professional position).</w:t>
      </w:r>
    </w:p>
    <w:p w14:paraId="11659DA5" w14:textId="77777777" w:rsidR="00565370" w:rsidRPr="00722D12" w:rsidRDefault="00000000" w:rsidP="00565370">
      <w:r>
        <w:pict w14:anchorId="47DF7039">
          <v:rect id="_x0000_i1029" style="width:0;height:1.5pt" o:hralign="center" o:hrstd="t" o:hr="t" fillcolor="#a0a0a0" stroked="f"/>
        </w:pict>
      </w:r>
    </w:p>
    <w:p w14:paraId="025D77C5" w14:textId="77777777" w:rsidR="00565370" w:rsidRPr="00722D12" w:rsidRDefault="00565370" w:rsidP="00565370">
      <w:pPr>
        <w:rPr>
          <w:b/>
          <w:bCs/>
        </w:rPr>
      </w:pPr>
      <w:r w:rsidRPr="00722D12">
        <w:rPr>
          <w:b/>
          <w:bCs/>
        </w:rPr>
        <w:t>Step 5 – Triage Pathway (based on Poisons Centre advice)</w:t>
      </w:r>
    </w:p>
    <w:p w14:paraId="56C87637" w14:textId="77777777" w:rsidR="00565370" w:rsidRPr="00722D12" w:rsidRDefault="00565370" w:rsidP="00565370">
      <w:pPr>
        <w:numPr>
          <w:ilvl w:val="0"/>
          <w:numId w:val="11"/>
        </w:numPr>
      </w:pPr>
      <w:r w:rsidRPr="00722D12">
        <w:rPr>
          <w:b/>
          <w:bCs/>
        </w:rPr>
        <w:t>Tier 1 – Ambulance (111):</w:t>
      </w:r>
      <w:r w:rsidRPr="00722D12">
        <w:t xml:space="preserve"> life-threatening / unconscious / unable to speak / severe poisoning.</w:t>
      </w:r>
    </w:p>
    <w:p w14:paraId="636BF7EB" w14:textId="77777777" w:rsidR="00565370" w:rsidRPr="00722D12" w:rsidRDefault="00565370" w:rsidP="00565370">
      <w:pPr>
        <w:numPr>
          <w:ilvl w:val="0"/>
          <w:numId w:val="11"/>
        </w:numPr>
      </w:pPr>
      <w:r w:rsidRPr="00722D12">
        <w:rPr>
          <w:b/>
          <w:bCs/>
        </w:rPr>
        <w:t>Tier 2 – Parent to hospital:</w:t>
      </w:r>
      <w:r w:rsidRPr="00722D12">
        <w:t xml:space="preserve"> urgent ED, safe to transfer by car.</w:t>
      </w:r>
    </w:p>
    <w:p w14:paraId="4012DE58" w14:textId="77777777" w:rsidR="00565370" w:rsidRPr="00722D12" w:rsidRDefault="00565370" w:rsidP="00565370">
      <w:pPr>
        <w:numPr>
          <w:ilvl w:val="0"/>
          <w:numId w:val="11"/>
        </w:numPr>
      </w:pPr>
      <w:r w:rsidRPr="00722D12">
        <w:rPr>
          <w:b/>
          <w:bCs/>
        </w:rPr>
        <w:t>Tier 3 – GP via parent:</w:t>
      </w:r>
      <w:r w:rsidRPr="00722D12">
        <w:t xml:space="preserve"> stable but needs same-day review.</w:t>
      </w:r>
    </w:p>
    <w:p w14:paraId="2EE8A5FE" w14:textId="77777777" w:rsidR="00565370" w:rsidRPr="00722D12" w:rsidRDefault="00565370" w:rsidP="00565370">
      <w:pPr>
        <w:numPr>
          <w:ilvl w:val="0"/>
          <w:numId w:val="11"/>
        </w:numPr>
      </w:pPr>
      <w:r w:rsidRPr="00722D12">
        <w:rPr>
          <w:b/>
          <w:bCs/>
        </w:rPr>
        <w:t>Tier 4 – Home care:</w:t>
      </w:r>
      <w:r w:rsidRPr="00722D12">
        <w:t xml:space="preserve"> low risk, monitor at home, red-flag instructions given.</w:t>
      </w:r>
    </w:p>
    <w:p w14:paraId="2E34DAD0" w14:textId="77777777" w:rsidR="00565370" w:rsidRPr="00722D12" w:rsidRDefault="00000000" w:rsidP="00565370">
      <w:r>
        <w:pict w14:anchorId="61E10C27">
          <v:rect id="_x0000_i1030" style="width:0;height:1.5pt" o:hralign="center" o:hrstd="t" o:hr="t" fillcolor="#a0a0a0" stroked="f"/>
        </w:pict>
      </w:r>
    </w:p>
    <w:p w14:paraId="3CBB39BA" w14:textId="77777777" w:rsidR="00565370" w:rsidRPr="00722D12" w:rsidRDefault="00565370" w:rsidP="00565370">
      <w:pPr>
        <w:rPr>
          <w:b/>
          <w:bCs/>
        </w:rPr>
      </w:pPr>
      <w:r w:rsidRPr="00722D12">
        <w:rPr>
          <w:b/>
          <w:bCs/>
        </w:rPr>
        <w:t>Step 6 – Post-Incident Review (School Nurse responsibility)</w:t>
      </w:r>
    </w:p>
    <w:p w14:paraId="75A25814" w14:textId="77777777" w:rsidR="00565370" w:rsidRPr="00722D12" w:rsidRDefault="00565370" w:rsidP="00565370">
      <w:pPr>
        <w:numPr>
          <w:ilvl w:val="0"/>
          <w:numId w:val="12"/>
        </w:numPr>
      </w:pPr>
      <w:r w:rsidRPr="00722D12">
        <w:t>Review with:</w:t>
      </w:r>
    </w:p>
    <w:p w14:paraId="7019EA5A" w14:textId="77777777" w:rsidR="00565370" w:rsidRPr="00722D12" w:rsidRDefault="00565370" w:rsidP="00565370">
      <w:pPr>
        <w:numPr>
          <w:ilvl w:val="1"/>
          <w:numId w:val="12"/>
        </w:numPr>
      </w:pPr>
      <w:r w:rsidRPr="00722D12">
        <w:t xml:space="preserve">Family only, </w:t>
      </w:r>
      <w:r w:rsidRPr="00722D12">
        <w:rPr>
          <w:b/>
          <w:bCs/>
        </w:rPr>
        <w:t>or</w:t>
      </w:r>
    </w:p>
    <w:p w14:paraId="2D407EE6" w14:textId="77777777" w:rsidR="00565370" w:rsidRPr="00722D12" w:rsidRDefault="00565370" w:rsidP="00565370">
      <w:pPr>
        <w:numPr>
          <w:ilvl w:val="1"/>
          <w:numId w:val="12"/>
        </w:numPr>
      </w:pPr>
      <w:r w:rsidRPr="00722D12">
        <w:t xml:space="preserve">Family + school staff, </w:t>
      </w:r>
      <w:r w:rsidRPr="00722D12">
        <w:rPr>
          <w:b/>
          <w:bCs/>
        </w:rPr>
        <w:t>or</w:t>
      </w:r>
    </w:p>
    <w:p w14:paraId="1E510F4E" w14:textId="77777777" w:rsidR="00565370" w:rsidRPr="00722D12" w:rsidRDefault="00565370" w:rsidP="00565370">
      <w:pPr>
        <w:numPr>
          <w:ilvl w:val="1"/>
          <w:numId w:val="12"/>
        </w:numPr>
      </w:pPr>
      <w:r w:rsidRPr="00722D12">
        <w:t>SMT pastoral lead (if safeguarding / intentional ingestion).</w:t>
      </w:r>
    </w:p>
    <w:p w14:paraId="26C4DD55" w14:textId="77777777" w:rsidR="00565370" w:rsidRPr="00722D12" w:rsidRDefault="00565370" w:rsidP="00565370">
      <w:pPr>
        <w:numPr>
          <w:ilvl w:val="0"/>
          <w:numId w:val="12"/>
        </w:numPr>
      </w:pPr>
      <w:r w:rsidRPr="00722D12">
        <w:rPr>
          <w:b/>
          <w:bCs/>
        </w:rPr>
        <w:t>Baseline referral:</w:t>
      </w:r>
      <w:r w:rsidRPr="00722D12">
        <w:t xml:space="preserve"> if intentional ingestion suspected → </w:t>
      </w:r>
      <w:r w:rsidRPr="00722D12">
        <w:rPr>
          <w:b/>
          <w:bCs/>
        </w:rPr>
        <w:t>refer to CAMHS</w:t>
      </w:r>
      <w:r w:rsidRPr="00722D12">
        <w:t xml:space="preserve"> (or local equivalent).</w:t>
      </w:r>
    </w:p>
    <w:p w14:paraId="696BCFFB" w14:textId="77777777" w:rsidR="00565370" w:rsidRPr="00722D12" w:rsidRDefault="00565370" w:rsidP="00565370">
      <w:pPr>
        <w:numPr>
          <w:ilvl w:val="0"/>
          <w:numId w:val="12"/>
        </w:numPr>
      </w:pPr>
      <w:r w:rsidRPr="00722D12">
        <w:t>Document everything: observations, who you spoke to, advice received, actions taken.</w:t>
      </w:r>
    </w:p>
    <w:p w14:paraId="6816C2AC" w14:textId="77777777" w:rsidR="00565370" w:rsidRPr="00722D12" w:rsidRDefault="00000000" w:rsidP="00565370">
      <w:r>
        <w:pict w14:anchorId="119C1F05">
          <v:rect id="_x0000_i1031" style="width:0;height:1.5pt" o:hralign="center" o:hrstd="t" o:hr="t" fillcolor="#a0a0a0" stroked="f"/>
        </w:pict>
      </w:r>
    </w:p>
    <w:p w14:paraId="4C372F4E" w14:textId="77777777" w:rsidR="00565370" w:rsidRPr="00722D12" w:rsidRDefault="00565370" w:rsidP="00565370">
      <w:pPr>
        <w:rPr>
          <w:b/>
          <w:bCs/>
        </w:rPr>
      </w:pPr>
      <w:r w:rsidRPr="00722D12">
        <w:rPr>
          <w:b/>
          <w:bCs/>
        </w:rPr>
        <w:t>Key Principles</w:t>
      </w:r>
    </w:p>
    <w:p w14:paraId="7C1E8F9C" w14:textId="77777777" w:rsidR="00565370" w:rsidRPr="00722D12" w:rsidRDefault="00565370" w:rsidP="00565370">
      <w:pPr>
        <w:numPr>
          <w:ilvl w:val="0"/>
          <w:numId w:val="13"/>
        </w:numPr>
      </w:pPr>
      <w:r w:rsidRPr="00722D12">
        <w:lastRenderedPageBreak/>
        <w:t>Always document times, names, advice given.</w:t>
      </w:r>
    </w:p>
    <w:p w14:paraId="3B78506E" w14:textId="77777777" w:rsidR="00565370" w:rsidRPr="00722D12" w:rsidRDefault="00565370" w:rsidP="00565370">
      <w:pPr>
        <w:numPr>
          <w:ilvl w:val="0"/>
          <w:numId w:val="13"/>
        </w:numPr>
      </w:pPr>
      <w:r w:rsidRPr="00722D12">
        <w:t>Never leave student unsupervised.</w:t>
      </w:r>
    </w:p>
    <w:p w14:paraId="11B25013" w14:textId="77777777" w:rsidR="00565370" w:rsidRPr="00722D12" w:rsidRDefault="00565370" w:rsidP="00565370">
      <w:pPr>
        <w:numPr>
          <w:ilvl w:val="0"/>
          <w:numId w:val="13"/>
        </w:numPr>
      </w:pPr>
      <w:r w:rsidRPr="00722D12">
        <w:t xml:space="preserve">If in doubt, </w:t>
      </w:r>
      <w:r w:rsidRPr="00722D12">
        <w:rPr>
          <w:b/>
          <w:bCs/>
        </w:rPr>
        <w:t>CALL 111</w:t>
      </w:r>
      <w:r w:rsidRPr="00722D12">
        <w:t>.</w:t>
      </w:r>
    </w:p>
    <w:p w14:paraId="00B6A0A7" w14:textId="77777777" w:rsidR="00565370" w:rsidRPr="00722D12" w:rsidRDefault="00565370" w:rsidP="00565370">
      <w:pPr>
        <w:numPr>
          <w:ilvl w:val="0"/>
          <w:numId w:val="13"/>
        </w:numPr>
      </w:pPr>
      <w:r w:rsidRPr="00722D12">
        <w:rPr>
          <w:b/>
          <w:bCs/>
        </w:rPr>
        <w:t>0800 POISON</w:t>
      </w:r>
      <w:r w:rsidRPr="00722D12">
        <w:t xml:space="preserve"> is your backup – their advice strengthens your decision-making.</w:t>
      </w:r>
    </w:p>
    <w:p w14:paraId="793DDF89" w14:textId="77777777" w:rsidR="00565370" w:rsidRDefault="00565370" w:rsidP="00565370"/>
    <w:p w14:paraId="0F603F8C" w14:textId="77777777" w:rsidR="00605F66" w:rsidRPr="00722D12" w:rsidRDefault="00605F66" w:rsidP="00605F66">
      <w:r>
        <w:pict w14:anchorId="5AC33F4C">
          <v:rect id="_x0000_i1032" style="width:0;height:1.5pt" o:hralign="center" o:hrstd="t" o:hr="t" fillcolor="#a0a0a0" stroked="f"/>
        </w:pict>
      </w:r>
    </w:p>
    <w:p w14:paraId="738C394E" w14:textId="47995BDA" w:rsidR="00605F66" w:rsidRDefault="00605F66" w:rsidP="00605F66">
      <w:pPr>
        <w:rPr>
          <w:b/>
          <w:bCs/>
        </w:rPr>
      </w:pPr>
      <w:r>
        <w:rPr>
          <w:b/>
          <w:bCs/>
        </w:rPr>
        <w:t>Clinical Practice Considerations</w:t>
      </w:r>
    </w:p>
    <w:p w14:paraId="5F77474A" w14:textId="77777777" w:rsidR="00605F66" w:rsidRDefault="00605F66" w:rsidP="00605F66">
      <w:pPr>
        <w:ind w:left="720"/>
      </w:pPr>
      <w:r>
        <w:t xml:space="preserve">In the event where a student has taken an overdose and has vomited and is not breathing, you are not required to give rescue breaths should you choose not to.  </w:t>
      </w:r>
    </w:p>
    <w:p w14:paraId="0F1B43E5" w14:textId="2F5B5FCF" w:rsidR="00605F66" w:rsidRPr="00605F66" w:rsidRDefault="00605F66" w:rsidP="00605F66">
      <w:pPr>
        <w:ind w:left="720"/>
      </w:pPr>
      <w:r>
        <w:t xml:space="preserve">However, compressions must be commenced and continue under a defib is applied and indicates to cease compressions or an ambulance staff instruct you to cease compressions.  </w:t>
      </w:r>
    </w:p>
    <w:p w14:paraId="314309A8" w14:textId="6E242F39" w:rsidR="009E23D7" w:rsidRDefault="009E23D7" w:rsidP="00605F66"/>
    <w:sectPr w:rsidR="009E23D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8938A" w14:textId="77777777" w:rsidR="00437F2E" w:rsidRDefault="00437F2E" w:rsidP="009E23D7">
      <w:pPr>
        <w:spacing w:after="0" w:line="240" w:lineRule="auto"/>
      </w:pPr>
      <w:r>
        <w:separator/>
      </w:r>
    </w:p>
  </w:endnote>
  <w:endnote w:type="continuationSeparator" w:id="0">
    <w:p w14:paraId="41D41379" w14:textId="77777777" w:rsidR="00437F2E" w:rsidRDefault="00437F2E" w:rsidP="009E2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C5CB2" w14:textId="77777777" w:rsidR="00AE0AC3" w:rsidRDefault="00AE0A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1EBD5" w14:textId="25EE75C3" w:rsidR="00AE0AC3" w:rsidRDefault="00AE0AC3" w:rsidP="00AE0AC3">
    <w:pPr>
      <w:pStyle w:val="Footer"/>
      <w:jc w:val="center"/>
    </w:pPr>
    <w:r>
      <w:t xml:space="preserve">See </w:t>
    </w:r>
    <w:hyperlink r:id="rId1" w:history="1">
      <w:r w:rsidRPr="004A7314">
        <w:rPr>
          <w:rStyle w:val="Hyperlink"/>
        </w:rPr>
        <w:t>www.schoolnurses.org.nz</w:t>
      </w:r>
    </w:hyperlink>
    <w:r>
      <w:t xml:space="preserve"> for other guidelines and disclaimer of use.</w:t>
    </w:r>
  </w:p>
  <w:p w14:paraId="6010FEFA" w14:textId="77777777" w:rsidR="00AE0AC3" w:rsidRDefault="00AE0AC3" w:rsidP="00AE0AC3">
    <w:pPr>
      <w:pStyle w:val="Footer"/>
    </w:pPr>
    <w:r>
      <w:tab/>
    </w:r>
  </w:p>
  <w:p w14:paraId="46150611" w14:textId="11308D7F" w:rsidR="00AE0AC3" w:rsidRDefault="00AE0AC3" w:rsidP="00AE0AC3">
    <w:pPr>
      <w:jc w:val="center"/>
    </w:pPr>
    <w:r>
      <w:t>V</w:t>
    </w:r>
    <w:r w:rsidR="00605F66">
      <w:t>2</w:t>
    </w:r>
    <w:r>
      <w:t xml:space="preserve"> </w:t>
    </w:r>
    <w:r w:rsidR="00605F66">
      <w:t xml:space="preserve">Oct </w:t>
    </w:r>
    <w:r>
      <w:t xml:space="preserve">2025 – </w:t>
    </w:r>
    <w:r w:rsidRPr="00AE0AC3">
      <w:t>Suspected Overdose Management Guidelines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FD93F" w14:textId="77777777" w:rsidR="00AE0AC3" w:rsidRDefault="00AE0A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E22B2" w14:textId="77777777" w:rsidR="00437F2E" w:rsidRDefault="00437F2E" w:rsidP="009E23D7">
      <w:pPr>
        <w:spacing w:after="0" w:line="240" w:lineRule="auto"/>
      </w:pPr>
      <w:r>
        <w:separator/>
      </w:r>
    </w:p>
  </w:footnote>
  <w:footnote w:type="continuationSeparator" w:id="0">
    <w:p w14:paraId="1B066992" w14:textId="77777777" w:rsidR="00437F2E" w:rsidRDefault="00437F2E" w:rsidP="009E23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156A1" w14:textId="77777777" w:rsidR="00AE0AC3" w:rsidRDefault="00AE0A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45181" w14:textId="08255BAB" w:rsidR="00471E5C" w:rsidRDefault="00471E5C" w:rsidP="00471E5C">
    <w:pPr>
      <w:pStyle w:val="Header"/>
      <w:jc w:val="right"/>
    </w:pPr>
    <w:r>
      <w:rPr>
        <w:noProof/>
      </w:rPr>
      <w:drawing>
        <wp:inline distT="0" distB="0" distL="0" distR="0" wp14:anchorId="4F4F2106" wp14:editId="29B2CEB4">
          <wp:extent cx="2168525" cy="704393"/>
          <wp:effectExtent l="0" t="0" r="0" b="0"/>
          <wp:docPr id="1611974980" name="Picture 1" descr="A black background with white letters and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974980" name="Picture 1" descr="A black background with white letters and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90364" cy="711487"/>
                  </a:xfrm>
                  <a:prstGeom prst="rect">
                    <a:avLst/>
                  </a:prstGeom>
                </pic:spPr>
              </pic:pic>
            </a:graphicData>
          </a:graphic>
        </wp:inline>
      </w:drawing>
    </w:r>
  </w:p>
  <w:sdt>
    <w:sdtPr>
      <w:id w:val="-1232764792"/>
      <w:docPartObj>
        <w:docPartGallery w:val="Watermarks"/>
        <w:docPartUnique/>
      </w:docPartObj>
    </w:sdtPr>
    <w:sdtContent>
      <w:p w14:paraId="3E07FB93" w14:textId="27008D8E" w:rsidR="009E23D7" w:rsidRDefault="00000000">
        <w:pPr>
          <w:pStyle w:val="Header"/>
        </w:pPr>
        <w:r>
          <w:rPr>
            <w:noProof/>
          </w:rPr>
          <w:pict w14:anchorId="323272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16AB8" w14:textId="77777777" w:rsidR="00AE0AC3" w:rsidRDefault="00AE0A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B2A56"/>
    <w:multiLevelType w:val="multilevel"/>
    <w:tmpl w:val="A9BC10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E30E54"/>
    <w:multiLevelType w:val="multilevel"/>
    <w:tmpl w:val="A12C9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B0381"/>
    <w:multiLevelType w:val="multilevel"/>
    <w:tmpl w:val="23BC34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565404"/>
    <w:multiLevelType w:val="multilevel"/>
    <w:tmpl w:val="E250D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5D6B83"/>
    <w:multiLevelType w:val="multilevel"/>
    <w:tmpl w:val="B3AEA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B93FFE"/>
    <w:multiLevelType w:val="multilevel"/>
    <w:tmpl w:val="570E2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CD501A"/>
    <w:multiLevelType w:val="multilevel"/>
    <w:tmpl w:val="6220E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4A08EB"/>
    <w:multiLevelType w:val="multilevel"/>
    <w:tmpl w:val="9FBA2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AB3497"/>
    <w:multiLevelType w:val="multilevel"/>
    <w:tmpl w:val="66AC6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0D491F"/>
    <w:multiLevelType w:val="multilevel"/>
    <w:tmpl w:val="C5C0D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7C3B27"/>
    <w:multiLevelType w:val="hybridMultilevel"/>
    <w:tmpl w:val="379250AA"/>
    <w:lvl w:ilvl="0" w:tplc="322ABA72">
      <w:numFmt w:val="bullet"/>
      <w:lvlText w:val=""/>
      <w:lvlJc w:val="left"/>
      <w:pPr>
        <w:ind w:left="720" w:hanging="360"/>
      </w:pPr>
      <w:rPr>
        <w:rFonts w:ascii="Wingdings" w:eastAsiaTheme="minorHAnsi" w:hAnsi="Wingdings"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73956EBE"/>
    <w:multiLevelType w:val="multilevel"/>
    <w:tmpl w:val="8EF864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4C6C41"/>
    <w:multiLevelType w:val="multilevel"/>
    <w:tmpl w:val="A872B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D66918"/>
    <w:multiLevelType w:val="multilevel"/>
    <w:tmpl w:val="270A0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982164">
    <w:abstractNumId w:val="13"/>
  </w:num>
  <w:num w:numId="2" w16cid:durableId="1895389556">
    <w:abstractNumId w:val="9"/>
  </w:num>
  <w:num w:numId="3" w16cid:durableId="1328248337">
    <w:abstractNumId w:val="0"/>
  </w:num>
  <w:num w:numId="4" w16cid:durableId="1310552584">
    <w:abstractNumId w:val="6"/>
  </w:num>
  <w:num w:numId="5" w16cid:durableId="855005076">
    <w:abstractNumId w:val="11"/>
  </w:num>
  <w:num w:numId="6" w16cid:durableId="1652295006">
    <w:abstractNumId w:val="5"/>
  </w:num>
  <w:num w:numId="7" w16cid:durableId="694384948">
    <w:abstractNumId w:val="4"/>
  </w:num>
  <w:num w:numId="8" w16cid:durableId="1602378760">
    <w:abstractNumId w:val="3"/>
  </w:num>
  <w:num w:numId="9" w16cid:durableId="1059591857">
    <w:abstractNumId w:val="12"/>
  </w:num>
  <w:num w:numId="10" w16cid:durableId="820652930">
    <w:abstractNumId w:val="7"/>
  </w:num>
  <w:num w:numId="11" w16cid:durableId="356123434">
    <w:abstractNumId w:val="8"/>
  </w:num>
  <w:num w:numId="12" w16cid:durableId="1222013862">
    <w:abstractNumId w:val="2"/>
  </w:num>
  <w:num w:numId="13" w16cid:durableId="980378294">
    <w:abstractNumId w:val="1"/>
  </w:num>
  <w:num w:numId="14" w16cid:durableId="18662882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3D7"/>
    <w:rsid w:val="0004711C"/>
    <w:rsid w:val="00437F2E"/>
    <w:rsid w:val="00471E5C"/>
    <w:rsid w:val="0050292D"/>
    <w:rsid w:val="00555996"/>
    <w:rsid w:val="00565370"/>
    <w:rsid w:val="005E3461"/>
    <w:rsid w:val="00605F66"/>
    <w:rsid w:val="009E23D7"/>
    <w:rsid w:val="00AE0AC3"/>
    <w:rsid w:val="00BF4CE6"/>
    <w:rsid w:val="00DC7983"/>
    <w:rsid w:val="00F82A9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38E54"/>
  <w15:chartTrackingRefBased/>
  <w15:docId w15:val="{8489BDD9-77BB-4F9B-B2DA-CD40D6D0F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23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23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23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23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23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23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23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23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23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3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23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23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23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23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23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23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23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23D7"/>
    <w:rPr>
      <w:rFonts w:eastAsiaTheme="majorEastAsia" w:cstheme="majorBidi"/>
      <w:color w:val="272727" w:themeColor="text1" w:themeTint="D8"/>
    </w:rPr>
  </w:style>
  <w:style w:type="paragraph" w:styleId="Title">
    <w:name w:val="Title"/>
    <w:basedOn w:val="Normal"/>
    <w:next w:val="Normal"/>
    <w:link w:val="TitleChar"/>
    <w:uiPriority w:val="10"/>
    <w:qFormat/>
    <w:rsid w:val="009E23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23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23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23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23D7"/>
    <w:pPr>
      <w:spacing w:before="160"/>
      <w:jc w:val="center"/>
    </w:pPr>
    <w:rPr>
      <w:i/>
      <w:iCs/>
      <w:color w:val="404040" w:themeColor="text1" w:themeTint="BF"/>
    </w:rPr>
  </w:style>
  <w:style w:type="character" w:customStyle="1" w:styleId="QuoteChar">
    <w:name w:val="Quote Char"/>
    <w:basedOn w:val="DefaultParagraphFont"/>
    <w:link w:val="Quote"/>
    <w:uiPriority w:val="29"/>
    <w:rsid w:val="009E23D7"/>
    <w:rPr>
      <w:i/>
      <w:iCs/>
      <w:color w:val="404040" w:themeColor="text1" w:themeTint="BF"/>
    </w:rPr>
  </w:style>
  <w:style w:type="paragraph" w:styleId="ListParagraph">
    <w:name w:val="List Paragraph"/>
    <w:basedOn w:val="Normal"/>
    <w:uiPriority w:val="34"/>
    <w:qFormat/>
    <w:rsid w:val="009E23D7"/>
    <w:pPr>
      <w:ind w:left="720"/>
      <w:contextualSpacing/>
    </w:pPr>
  </w:style>
  <w:style w:type="character" w:styleId="IntenseEmphasis">
    <w:name w:val="Intense Emphasis"/>
    <w:basedOn w:val="DefaultParagraphFont"/>
    <w:uiPriority w:val="21"/>
    <w:qFormat/>
    <w:rsid w:val="009E23D7"/>
    <w:rPr>
      <w:i/>
      <w:iCs/>
      <w:color w:val="0F4761" w:themeColor="accent1" w:themeShade="BF"/>
    </w:rPr>
  </w:style>
  <w:style w:type="paragraph" w:styleId="IntenseQuote">
    <w:name w:val="Intense Quote"/>
    <w:basedOn w:val="Normal"/>
    <w:next w:val="Normal"/>
    <w:link w:val="IntenseQuoteChar"/>
    <w:uiPriority w:val="30"/>
    <w:qFormat/>
    <w:rsid w:val="009E23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23D7"/>
    <w:rPr>
      <w:i/>
      <w:iCs/>
      <w:color w:val="0F4761" w:themeColor="accent1" w:themeShade="BF"/>
    </w:rPr>
  </w:style>
  <w:style w:type="character" w:styleId="IntenseReference">
    <w:name w:val="Intense Reference"/>
    <w:basedOn w:val="DefaultParagraphFont"/>
    <w:uiPriority w:val="32"/>
    <w:qFormat/>
    <w:rsid w:val="009E23D7"/>
    <w:rPr>
      <w:b/>
      <w:bCs/>
      <w:smallCaps/>
      <w:color w:val="0F4761" w:themeColor="accent1" w:themeShade="BF"/>
      <w:spacing w:val="5"/>
    </w:rPr>
  </w:style>
  <w:style w:type="paragraph" w:styleId="Header">
    <w:name w:val="header"/>
    <w:basedOn w:val="Normal"/>
    <w:link w:val="HeaderChar"/>
    <w:uiPriority w:val="99"/>
    <w:unhideWhenUsed/>
    <w:rsid w:val="009E23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23D7"/>
  </w:style>
  <w:style w:type="paragraph" w:styleId="Footer">
    <w:name w:val="footer"/>
    <w:basedOn w:val="Normal"/>
    <w:link w:val="FooterChar"/>
    <w:uiPriority w:val="99"/>
    <w:unhideWhenUsed/>
    <w:rsid w:val="009E23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23D7"/>
  </w:style>
  <w:style w:type="character" w:styleId="Hyperlink">
    <w:name w:val="Hyperlink"/>
    <w:basedOn w:val="DefaultParagraphFont"/>
    <w:uiPriority w:val="99"/>
    <w:unhideWhenUsed/>
    <w:rsid w:val="00AE0AC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schoolnurses.org.n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398</Words>
  <Characters>2272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Cammell</dc:creator>
  <cp:keywords/>
  <dc:description/>
  <cp:lastModifiedBy>Christine Cammell</cp:lastModifiedBy>
  <cp:revision>2</cp:revision>
  <dcterms:created xsi:type="dcterms:W3CDTF">2025-10-07T05:20:00Z</dcterms:created>
  <dcterms:modified xsi:type="dcterms:W3CDTF">2025-10-07T05:20:00Z</dcterms:modified>
</cp:coreProperties>
</file>